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0E39A" w14:textId="77777777" w:rsidR="003855F2" w:rsidRDefault="003855F2" w:rsidP="003855F2">
      <w:pPr>
        <w:spacing w:after="0"/>
        <w:ind w:left="1416"/>
        <w:rPr>
          <w:b/>
          <w:sz w:val="34"/>
        </w:rPr>
      </w:pPr>
      <w:r>
        <w:rPr>
          <w:b/>
          <w:sz w:val="34"/>
        </w:rPr>
        <w:t>COMPLEXUL PORTUAR GIURGIULEȘTI</w:t>
      </w:r>
    </w:p>
    <w:p w14:paraId="76F1E9F9" w14:textId="0244CC6E" w:rsidR="003855F2" w:rsidRDefault="003855F2" w:rsidP="003855F2">
      <w:pPr>
        <w:spacing w:after="0"/>
        <w:ind w:left="2124"/>
        <w:rPr>
          <w:b/>
          <w:sz w:val="34"/>
        </w:rPr>
      </w:pPr>
      <w:r>
        <w:rPr>
          <w:b/>
          <w:sz w:val="34"/>
        </w:rPr>
        <w:t xml:space="preserve">   Pescajul maxim admis </w:t>
      </w:r>
    </w:p>
    <w:tbl>
      <w:tblPr>
        <w:tblStyle w:val="TableGrid"/>
        <w:tblW w:w="10773" w:type="dxa"/>
        <w:tblInd w:w="-1140" w:type="dxa"/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2694"/>
        <w:gridCol w:w="2124"/>
        <w:gridCol w:w="1304"/>
        <w:gridCol w:w="114"/>
        <w:gridCol w:w="4537"/>
      </w:tblGrid>
      <w:tr w:rsidR="003855F2" w:rsidRPr="005F5865" w14:paraId="306F2E21" w14:textId="77777777" w:rsidTr="009406C7">
        <w:trPr>
          <w:trHeight w:val="368"/>
        </w:trPr>
        <w:tc>
          <w:tcPr>
            <w:tcW w:w="2694" w:type="dxa"/>
            <w:tcBorders>
              <w:top w:val="single" w:sz="5" w:space="0" w:color="B9C9D6"/>
              <w:left w:val="single" w:sz="5" w:space="0" w:color="B9C9D6"/>
              <w:bottom w:val="single" w:sz="5" w:space="0" w:color="B9C9D6"/>
              <w:right w:val="single" w:sz="2" w:space="0" w:color="D8E1E8"/>
            </w:tcBorders>
            <w:shd w:val="clear" w:color="auto" w:fill="DEEAF6" w:themeFill="accent1" w:themeFillTint="33"/>
            <w:vAlign w:val="center"/>
          </w:tcPr>
          <w:p w14:paraId="27E2EB54" w14:textId="77777777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Data măsurătorii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4" w:type="dxa"/>
            <w:tcBorders>
              <w:top w:val="single" w:sz="5" w:space="0" w:color="B9C9D6"/>
              <w:left w:val="single" w:sz="2" w:space="0" w:color="D8E1E8"/>
              <w:bottom w:val="single" w:sz="5" w:space="0" w:color="B9C9D6"/>
              <w:right w:val="single" w:sz="2" w:space="0" w:color="D8E1E8"/>
            </w:tcBorders>
            <w:shd w:val="clear" w:color="auto" w:fill="DEEAF6" w:themeFill="accent1" w:themeFillTint="33"/>
            <w:vAlign w:val="center"/>
          </w:tcPr>
          <w:p w14:paraId="476AC89C" w14:textId="196C4287" w:rsidR="003855F2" w:rsidRPr="009406C7" w:rsidRDefault="003855F2" w:rsidP="00467674">
            <w:pPr>
              <w:rPr>
                <w:rFonts w:asciiTheme="minorHAnsi" w:hAnsiTheme="minorHAnsi" w:cstheme="minorHAnsi"/>
                <w:b/>
                <w:bCs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263238"/>
              </w:rPr>
              <w:t>1</w:t>
            </w:r>
            <w:r w:rsidR="009406C7">
              <w:rPr>
                <w:rFonts w:asciiTheme="minorHAnsi" w:hAnsiTheme="minorHAnsi" w:cstheme="minorHAnsi"/>
                <w:b/>
                <w:bCs/>
                <w:color w:val="263238"/>
              </w:rPr>
              <w:t xml:space="preserve">1 septembrie </w:t>
            </w:r>
            <w:r w:rsidRPr="005F5865">
              <w:rPr>
                <w:rFonts w:asciiTheme="minorHAnsi" w:hAnsiTheme="minorHAnsi" w:cstheme="minorHAnsi"/>
                <w:b/>
                <w:bCs/>
                <w:color w:val="263238"/>
              </w:rPr>
              <w:t>2026</w:t>
            </w:r>
            <w:r w:rsidRPr="005F586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5" w:space="0" w:color="B9C9D6"/>
              <w:left w:val="single" w:sz="2" w:space="0" w:color="D8E1E8"/>
              <w:bottom w:val="single" w:sz="5" w:space="0" w:color="B9C9D6"/>
              <w:right w:val="single" w:sz="2" w:space="0" w:color="D8E1E8"/>
            </w:tcBorders>
            <w:shd w:val="clear" w:color="auto" w:fill="DEEAF6" w:themeFill="accent1" w:themeFillTint="33"/>
            <w:vAlign w:val="center"/>
          </w:tcPr>
          <w:p w14:paraId="669EF35E" w14:textId="77777777" w:rsidR="003855F2" w:rsidRPr="005F5865" w:rsidRDefault="003855F2" w:rsidP="00467674">
            <w:pPr>
              <w:ind w:left="3"/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Actualizare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537" w:type="dxa"/>
            <w:tcBorders>
              <w:top w:val="single" w:sz="5" w:space="0" w:color="B9C9D6"/>
              <w:left w:val="single" w:sz="2" w:space="0" w:color="D8E1E8"/>
              <w:bottom w:val="single" w:sz="5" w:space="0" w:color="B9C9D6"/>
              <w:right w:val="single" w:sz="5" w:space="0" w:color="B9C9D6"/>
            </w:tcBorders>
            <w:shd w:val="clear" w:color="auto" w:fill="DEEAF6" w:themeFill="accent1" w:themeFillTint="33"/>
            <w:vAlign w:val="center"/>
          </w:tcPr>
          <w:p w14:paraId="7AEB5029" w14:textId="77777777" w:rsidR="003855F2" w:rsidRPr="005F5865" w:rsidRDefault="003855F2" w:rsidP="00467674">
            <w:pPr>
              <w:ind w:left="1"/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4B5563"/>
              </w:rPr>
              <w:t>În funcție de condițiile hidrologice curente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55F2" w:rsidRPr="005F5865" w14:paraId="3A64DD30" w14:textId="77777777" w:rsidTr="008A54BC">
        <w:trPr>
          <w:trHeight w:val="260"/>
        </w:trPr>
        <w:tc>
          <w:tcPr>
            <w:tcW w:w="6122" w:type="dxa"/>
            <w:gridSpan w:val="3"/>
            <w:tcBorders>
              <w:top w:val="single" w:sz="5" w:space="0" w:color="B9C9D6"/>
              <w:left w:val="single" w:sz="5" w:space="0" w:color="B9C9D6"/>
              <w:bottom w:val="single" w:sz="57" w:space="0" w:color="FFFFFF"/>
              <w:right w:val="single" w:sz="2" w:space="0" w:color="D8E1E8"/>
            </w:tcBorders>
            <w:shd w:val="clear" w:color="auto" w:fill="173B5E"/>
            <w:vAlign w:val="center"/>
          </w:tcPr>
          <w:p w14:paraId="0517B911" w14:textId="77777777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Indicator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51" w:type="dxa"/>
            <w:gridSpan w:val="2"/>
            <w:tcBorders>
              <w:top w:val="single" w:sz="5" w:space="0" w:color="B9C9D6"/>
              <w:left w:val="single" w:sz="2" w:space="0" w:color="D8E1E8"/>
              <w:bottom w:val="single" w:sz="57" w:space="0" w:color="FFFFFF"/>
              <w:right w:val="single" w:sz="5" w:space="0" w:color="B9C9D6"/>
            </w:tcBorders>
            <w:shd w:val="clear" w:color="auto" w:fill="173B5E"/>
            <w:vAlign w:val="center"/>
          </w:tcPr>
          <w:p w14:paraId="7A23619E" w14:textId="77777777" w:rsidR="003855F2" w:rsidRPr="005F5865" w:rsidRDefault="003855F2" w:rsidP="00467674">
            <w:pPr>
              <w:ind w:left="1"/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Valoare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55F2" w:rsidRPr="005F5865" w14:paraId="18000C51" w14:textId="77777777" w:rsidTr="008A54BC">
        <w:trPr>
          <w:trHeight w:val="136"/>
        </w:trPr>
        <w:tc>
          <w:tcPr>
            <w:tcW w:w="6122" w:type="dxa"/>
            <w:gridSpan w:val="3"/>
            <w:tcBorders>
              <w:top w:val="single" w:sz="57" w:space="0" w:color="FFFFFF"/>
              <w:left w:val="single" w:sz="5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4A865EC4" w14:textId="77777777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Cota Galați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51" w:type="dxa"/>
            <w:gridSpan w:val="2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5" w:space="0" w:color="B9C9D6"/>
            </w:tcBorders>
            <w:vAlign w:val="center"/>
          </w:tcPr>
          <w:p w14:paraId="1FEE675D" w14:textId="49E45B77" w:rsidR="003855F2" w:rsidRPr="005F5865" w:rsidRDefault="003855F2" w:rsidP="00467674">
            <w:pPr>
              <w:ind w:left="1"/>
              <w:rPr>
                <w:rFonts w:asciiTheme="minorHAnsi" w:hAnsiTheme="minorHAnsi" w:cstheme="minorHAnsi"/>
                <w:b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0,</w:t>
            </w:r>
            <w:r w:rsidR="009406C7">
              <w:rPr>
                <w:rFonts w:asciiTheme="minorHAnsi" w:hAnsiTheme="minorHAnsi" w:cstheme="minorHAnsi"/>
                <w:b/>
                <w:color w:val="263238"/>
              </w:rPr>
              <w:t>1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>1 m</w:t>
            </w:r>
            <w:r w:rsidRPr="005F586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855F2" w:rsidRPr="005F5865" w14:paraId="68CAB5A2" w14:textId="77777777" w:rsidTr="008A54BC">
        <w:trPr>
          <w:trHeight w:val="278"/>
        </w:trPr>
        <w:tc>
          <w:tcPr>
            <w:tcW w:w="6122" w:type="dxa"/>
            <w:gridSpan w:val="3"/>
            <w:tcBorders>
              <w:top w:val="single" w:sz="2" w:space="0" w:color="D8E1E8"/>
              <w:left w:val="single" w:sz="5" w:space="0" w:color="B9C9D6"/>
              <w:bottom w:val="single" w:sz="5" w:space="0" w:color="B9C9D6"/>
              <w:right w:val="single" w:sz="2" w:space="0" w:color="D8E1E8"/>
            </w:tcBorders>
            <w:shd w:val="clear" w:color="auto" w:fill="auto"/>
            <w:vAlign w:val="center"/>
          </w:tcPr>
          <w:p w14:paraId="54E53560" w14:textId="77777777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Tendința nivelului apei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651" w:type="dxa"/>
            <w:gridSpan w:val="2"/>
            <w:tcBorders>
              <w:top w:val="single" w:sz="2" w:space="0" w:color="D8E1E8"/>
              <w:left w:val="single" w:sz="2" w:space="0" w:color="D8E1E8"/>
              <w:bottom w:val="single" w:sz="5" w:space="0" w:color="B9C9D6"/>
              <w:right w:val="single" w:sz="5" w:space="0" w:color="B9C9D6"/>
            </w:tcBorders>
            <w:shd w:val="clear" w:color="auto" w:fill="auto"/>
            <w:vAlign w:val="center"/>
          </w:tcPr>
          <w:p w14:paraId="783D7552" w14:textId="77777777" w:rsidR="003855F2" w:rsidRPr="005F5865" w:rsidRDefault="003855F2" w:rsidP="00467674">
            <w:pPr>
              <w:ind w:left="1"/>
              <w:rPr>
                <w:rFonts w:asciiTheme="minorHAnsi" w:hAnsiTheme="minorHAnsi" w:cstheme="minorHAnsi"/>
                <w:b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ÎN SCĂDERE</w:t>
            </w:r>
            <w:r w:rsidRPr="005F586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2CE45F2F" w14:textId="77777777" w:rsidR="003855F2" w:rsidRPr="005F5865" w:rsidRDefault="003855F2" w:rsidP="003855F2">
      <w:pPr>
        <w:pStyle w:val="Titlu1"/>
        <w:ind w:left="9"/>
        <w:rPr>
          <w:rFonts w:asciiTheme="minorHAnsi" w:hAnsiTheme="minorHAnsi" w:cstheme="minorHAnsi"/>
          <w:sz w:val="22"/>
        </w:rPr>
      </w:pPr>
    </w:p>
    <w:p w14:paraId="5F5A7226" w14:textId="3C0EE1A5" w:rsidR="003855F2" w:rsidRPr="005F5865" w:rsidRDefault="003855F2" w:rsidP="003855F2">
      <w:pPr>
        <w:pStyle w:val="Titlu1"/>
        <w:ind w:left="9"/>
        <w:rPr>
          <w:rFonts w:asciiTheme="minorHAnsi" w:hAnsiTheme="minorHAnsi" w:cstheme="minorHAnsi"/>
          <w:szCs w:val="24"/>
        </w:rPr>
      </w:pPr>
      <w:r w:rsidRPr="005F5865">
        <w:rPr>
          <w:rFonts w:asciiTheme="minorHAnsi" w:hAnsiTheme="minorHAnsi" w:cstheme="minorHAnsi"/>
          <w:sz w:val="22"/>
        </w:rPr>
        <w:t xml:space="preserve">                          </w:t>
      </w:r>
      <w:r w:rsidRPr="005F5865">
        <w:rPr>
          <w:rFonts w:asciiTheme="minorHAnsi" w:hAnsiTheme="minorHAnsi" w:cstheme="minorHAnsi"/>
          <w:szCs w:val="24"/>
        </w:rPr>
        <w:t>Portul de Pasageri și Mărfuri Giurgiulești (PPMG)</w:t>
      </w:r>
      <w:r w:rsidRPr="005F5865">
        <w:rPr>
          <w:rFonts w:asciiTheme="minorHAnsi" w:hAnsiTheme="minorHAnsi" w:cstheme="minorHAnsi"/>
          <w:b w:val="0"/>
          <w:color w:val="000000"/>
          <w:szCs w:val="24"/>
        </w:rPr>
        <w:t xml:space="preserve"> </w:t>
      </w:r>
    </w:p>
    <w:tbl>
      <w:tblPr>
        <w:tblStyle w:val="TableGrid"/>
        <w:tblW w:w="10773" w:type="dxa"/>
        <w:tblInd w:w="-1140" w:type="dxa"/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8391"/>
        <w:gridCol w:w="2382"/>
      </w:tblGrid>
      <w:tr w:rsidR="003855F2" w:rsidRPr="005F5865" w14:paraId="6693C67D" w14:textId="77777777" w:rsidTr="003855F2">
        <w:trPr>
          <w:trHeight w:val="343"/>
        </w:trPr>
        <w:tc>
          <w:tcPr>
            <w:tcW w:w="8391" w:type="dxa"/>
            <w:tcBorders>
              <w:top w:val="single" w:sz="5" w:space="0" w:color="B9C9D6"/>
              <w:left w:val="single" w:sz="5" w:space="0" w:color="B9C9D6"/>
              <w:bottom w:val="single" w:sz="2" w:space="0" w:color="D8E1E8"/>
              <w:right w:val="single" w:sz="2" w:space="0" w:color="D8E1E8"/>
            </w:tcBorders>
            <w:shd w:val="clear" w:color="auto" w:fill="173B5E"/>
            <w:vAlign w:val="center"/>
          </w:tcPr>
          <w:p w14:paraId="27B6EBDF" w14:textId="273E961B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Tip navă</w:t>
            </w:r>
            <w:r w:rsidRPr="009406C7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</w:p>
        </w:tc>
        <w:tc>
          <w:tcPr>
            <w:tcW w:w="2382" w:type="dxa"/>
            <w:tcBorders>
              <w:top w:val="single" w:sz="5" w:space="0" w:color="B9C9D6"/>
              <w:left w:val="single" w:sz="2" w:space="0" w:color="D8E1E8"/>
              <w:bottom w:val="single" w:sz="2" w:space="0" w:color="D8E1E8"/>
              <w:right w:val="single" w:sz="5" w:space="0" w:color="B9C9D6"/>
            </w:tcBorders>
            <w:shd w:val="clear" w:color="auto" w:fill="173B5E"/>
            <w:vAlign w:val="center"/>
          </w:tcPr>
          <w:p w14:paraId="5BD90625" w14:textId="77777777" w:rsidR="009406C7" w:rsidRDefault="003855F2" w:rsidP="00467674">
            <w:pPr>
              <w:rPr>
                <w:rFonts w:asciiTheme="minorHAnsi" w:hAnsiTheme="minorHAnsi" w:cstheme="minorHAnsi"/>
                <w:b/>
                <w:color w:val="FFFFFF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Pescaj maxim admisibil</w:t>
            </w:r>
          </w:p>
          <w:p w14:paraId="2F839910" w14:textId="2FCDB1ED" w:rsidR="003855F2" w:rsidRPr="009406C7" w:rsidRDefault="009406C7" w:rsidP="00467674">
            <w:pPr>
              <w:rPr>
                <w:rFonts w:asciiTheme="minorHAnsi" w:hAnsiTheme="minorHAnsi" w:cstheme="minorHAnsi"/>
              </w:rPr>
            </w:pPr>
            <w:r w:rsidRPr="009406C7">
              <w:rPr>
                <w:rFonts w:asciiTheme="minorHAnsi" w:hAnsiTheme="minorHAnsi" w:cstheme="minorHAnsi"/>
                <w:color w:val="FFFFFF" w:themeColor="background1"/>
              </w:rPr>
              <w:t>(cu încărcătură la bord)</w:t>
            </w:r>
            <w:r w:rsidR="003855F2" w:rsidRPr="009406C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3855F2" w:rsidRPr="005F5865" w14:paraId="7F80A489" w14:textId="77777777" w:rsidTr="005F5865">
        <w:trPr>
          <w:trHeight w:val="456"/>
        </w:trPr>
        <w:tc>
          <w:tcPr>
            <w:tcW w:w="8391" w:type="dxa"/>
            <w:tcBorders>
              <w:top w:val="single" w:sz="2" w:space="0" w:color="D8E1E8"/>
              <w:left w:val="single" w:sz="5" w:space="0" w:color="B9C9D6"/>
              <w:bottom w:val="single" w:sz="5" w:space="0" w:color="B9C9D6"/>
              <w:right w:val="single" w:sz="2" w:space="0" w:color="D8E1E8"/>
            </w:tcBorders>
            <w:shd w:val="clear" w:color="auto" w:fill="auto"/>
            <w:vAlign w:val="center"/>
          </w:tcPr>
          <w:p w14:paraId="4E3294C8" w14:textId="77777777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Nave maritime și de navigație interioară</w:t>
            </w:r>
            <w:r w:rsidRPr="005F586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82" w:type="dxa"/>
            <w:tcBorders>
              <w:top w:val="single" w:sz="2" w:space="0" w:color="D8E1E8"/>
              <w:left w:val="single" w:sz="2" w:space="0" w:color="D8E1E8"/>
              <w:bottom w:val="single" w:sz="5" w:space="0" w:color="B9C9D6"/>
              <w:right w:val="single" w:sz="5" w:space="0" w:color="B9C9D6"/>
            </w:tcBorders>
            <w:shd w:val="clear" w:color="auto" w:fill="auto"/>
            <w:vAlign w:val="center"/>
          </w:tcPr>
          <w:p w14:paraId="0582A1AA" w14:textId="2115B53D" w:rsidR="003855F2" w:rsidRPr="005F5865" w:rsidRDefault="003855F2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4,</w:t>
            </w:r>
            <w:r w:rsidR="009406C7">
              <w:rPr>
                <w:rFonts w:asciiTheme="minorHAnsi" w:hAnsiTheme="minorHAnsi" w:cstheme="minorHAnsi"/>
                <w:b/>
                <w:color w:val="263238"/>
              </w:rPr>
              <w:t>04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  <w:r w:rsidRPr="005F586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3BDBE8BC" w14:textId="77777777" w:rsidR="003855F2" w:rsidRPr="005F5865" w:rsidRDefault="003855F2" w:rsidP="003855F2">
      <w:pPr>
        <w:spacing w:after="0"/>
        <w:jc w:val="both"/>
        <w:rPr>
          <w:rFonts w:asciiTheme="minorHAnsi" w:hAnsiTheme="minorHAnsi" w:cstheme="minorHAnsi"/>
        </w:rPr>
      </w:pPr>
      <w:r w:rsidRPr="005F5865">
        <w:rPr>
          <w:rFonts w:asciiTheme="minorHAnsi" w:hAnsiTheme="minorHAnsi" w:cstheme="minorHAnsi"/>
        </w:rPr>
        <w:t xml:space="preserve">                  </w:t>
      </w:r>
    </w:p>
    <w:p w14:paraId="6DF9357D" w14:textId="760C3AA7" w:rsidR="003855F2" w:rsidRPr="005F5865" w:rsidRDefault="003855F2" w:rsidP="003855F2">
      <w:pPr>
        <w:pStyle w:val="Titlu1"/>
        <w:ind w:left="9"/>
        <w:rPr>
          <w:rFonts w:asciiTheme="minorHAnsi" w:hAnsiTheme="minorHAnsi" w:cstheme="minorHAnsi"/>
          <w:szCs w:val="24"/>
        </w:rPr>
      </w:pPr>
      <w:r w:rsidRPr="005F5865">
        <w:rPr>
          <w:rFonts w:asciiTheme="minorHAnsi" w:hAnsiTheme="minorHAnsi" w:cstheme="minorHAnsi"/>
          <w:szCs w:val="24"/>
        </w:rPr>
        <w:t xml:space="preserve">                               Portul Internațional Liber Giurgiulești (PILG)</w:t>
      </w:r>
    </w:p>
    <w:tbl>
      <w:tblPr>
        <w:tblStyle w:val="TableGrid"/>
        <w:tblW w:w="10773" w:type="dxa"/>
        <w:tblInd w:w="-1139" w:type="dxa"/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2048"/>
        <w:gridCol w:w="5464"/>
      </w:tblGrid>
      <w:tr w:rsidR="007A087B" w:rsidRPr="005F5865" w14:paraId="7B92A125" w14:textId="21B6DDE9" w:rsidTr="005F5865">
        <w:trPr>
          <w:trHeight w:val="1330"/>
        </w:trPr>
        <w:tc>
          <w:tcPr>
            <w:tcW w:w="3261" w:type="dxa"/>
            <w:tcBorders>
              <w:top w:val="single" w:sz="4" w:space="0" w:color="B9C9D6"/>
              <w:left w:val="single" w:sz="4" w:space="0" w:color="B9C9D6"/>
              <w:bottom w:val="single" w:sz="57" w:space="0" w:color="FFFFFF"/>
              <w:right w:val="single" w:sz="2" w:space="0" w:color="D8E1E8"/>
            </w:tcBorders>
            <w:shd w:val="clear" w:color="auto" w:fill="294F70"/>
            <w:vAlign w:val="center"/>
          </w:tcPr>
          <w:p w14:paraId="6294EA09" w14:textId="555CDC5E" w:rsidR="007A087B" w:rsidRPr="005F5865" w:rsidRDefault="007A087B" w:rsidP="007A087B">
            <w:pPr>
              <w:ind w:left="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Dană/Obiectiv</w:t>
            </w:r>
          </w:p>
        </w:tc>
        <w:tc>
          <w:tcPr>
            <w:tcW w:w="2048" w:type="dxa"/>
            <w:tcBorders>
              <w:top w:val="single" w:sz="4" w:space="0" w:color="B9C9D6"/>
              <w:left w:val="single" w:sz="2" w:space="0" w:color="D8E1E8"/>
              <w:bottom w:val="single" w:sz="57" w:space="0" w:color="FFFFFF"/>
              <w:right w:val="single" w:sz="4" w:space="0" w:color="B9C9D6"/>
            </w:tcBorders>
            <w:shd w:val="clear" w:color="auto" w:fill="294F70"/>
            <w:vAlign w:val="center"/>
          </w:tcPr>
          <w:p w14:paraId="70F4F561" w14:textId="163B6556" w:rsidR="00AC663D" w:rsidRPr="00AC663D" w:rsidRDefault="00AC663D" w:rsidP="007A087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AC663D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Nave maritime și de navigație interioară</w:t>
            </w:r>
          </w:p>
          <w:p w14:paraId="5C1A8048" w14:textId="77777777" w:rsidR="00AC663D" w:rsidRDefault="00AC663D" w:rsidP="007A087B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  <w:p w14:paraId="05E349CB" w14:textId="0076795C" w:rsidR="007A087B" w:rsidRPr="005F5865" w:rsidRDefault="007A087B" w:rsidP="007A087B">
            <w:pPr>
              <w:jc w:val="center"/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Lungimea navei</w:t>
            </w:r>
          </w:p>
        </w:tc>
        <w:tc>
          <w:tcPr>
            <w:tcW w:w="5464" w:type="dxa"/>
            <w:tcBorders>
              <w:top w:val="single" w:sz="4" w:space="0" w:color="B9C9D6"/>
              <w:left w:val="single" w:sz="2" w:space="0" w:color="D8E1E8"/>
              <w:bottom w:val="single" w:sz="57" w:space="0" w:color="FFFFFF"/>
              <w:right w:val="single" w:sz="4" w:space="0" w:color="B9C9D6"/>
            </w:tcBorders>
            <w:shd w:val="clear" w:color="auto" w:fill="294F70"/>
          </w:tcPr>
          <w:p w14:paraId="4E728F4E" w14:textId="77777777" w:rsidR="00A65546" w:rsidRPr="005F5865" w:rsidRDefault="00A65546" w:rsidP="00F001F0">
            <w:pPr>
              <w:jc w:val="both"/>
              <w:rPr>
                <w:rFonts w:asciiTheme="minorHAnsi" w:hAnsiTheme="minorHAnsi" w:cstheme="minorHAnsi"/>
                <w:b/>
                <w:color w:val="FFFFFF"/>
              </w:rPr>
            </w:pPr>
          </w:p>
          <w:p w14:paraId="2F3A3D16" w14:textId="684637E7" w:rsidR="005F5865" w:rsidRPr="005F5865" w:rsidRDefault="007A087B" w:rsidP="005F5865">
            <w:pPr>
              <w:spacing w:line="260" w:lineRule="auto"/>
              <w:ind w:left="115" w:hanging="10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5F5865">
              <w:rPr>
                <w:rFonts w:asciiTheme="minorHAnsi" w:hAnsiTheme="minorHAnsi" w:cstheme="minorHAnsi"/>
                <w:b/>
                <w:color w:val="FFFFFF"/>
              </w:rPr>
              <w:t>Pescaj maxim (cu încărcătură la bord)</w:t>
            </w:r>
          </w:p>
          <w:p w14:paraId="4F43C4CA" w14:textId="77777777" w:rsidR="005F5865" w:rsidRPr="005F5865" w:rsidRDefault="005F5865" w:rsidP="005F5865">
            <w:pPr>
              <w:spacing w:line="260" w:lineRule="auto"/>
              <w:ind w:left="115" w:hanging="10"/>
              <w:jc w:val="center"/>
              <w:rPr>
                <w:rFonts w:ascii="Segoe UI Symbol" w:eastAsia="Segoe UI Symbol" w:hAnsi="Segoe UI Symbol" w:cs="Segoe UI Symbol"/>
                <w:b/>
                <w:color w:val="FFFFFF" w:themeColor="background1"/>
                <w:sz w:val="20"/>
                <w:szCs w:val="20"/>
              </w:rPr>
            </w:pPr>
          </w:p>
          <w:p w14:paraId="1D45B81A" w14:textId="60BD0A5F" w:rsidR="00F001F0" w:rsidRPr="005F5865" w:rsidRDefault="00F001F0" w:rsidP="005F5865">
            <w:pPr>
              <w:spacing w:line="260" w:lineRule="auto"/>
              <w:ind w:left="115" w:hanging="10"/>
              <w:jc w:val="center"/>
              <w:rPr>
                <w:rFonts w:asciiTheme="minorHAnsi" w:eastAsia="Segoe UI Symbol" w:hAnsiTheme="minorHAnsi" w:cstheme="minorHAnsi"/>
                <w:bCs/>
                <w:color w:val="4B5563"/>
                <w:sz w:val="20"/>
                <w:szCs w:val="20"/>
              </w:rPr>
            </w:pPr>
            <w:r w:rsidRPr="005F5865">
              <w:rPr>
                <w:rFonts w:ascii="Segoe UI Symbol" w:eastAsia="Segoe UI Symbol" w:hAnsi="Segoe UI Symbol" w:cs="Segoe UI Symbol"/>
                <w:bCs/>
                <w:color w:val="FFFFFF" w:themeColor="background1"/>
                <w:sz w:val="20"/>
                <w:szCs w:val="20"/>
              </w:rPr>
              <w:t>⚠</w:t>
            </w:r>
            <w:r w:rsidRPr="005F5865">
              <w:rPr>
                <w:rFonts w:asciiTheme="minorHAnsi" w:hAnsiTheme="minorHAnsi" w:cstheme="minorHAnsi"/>
                <w:bCs/>
                <w:color w:val="FFFFFF" w:themeColor="background1"/>
                <w:sz w:val="20"/>
                <w:szCs w:val="20"/>
              </w:rPr>
              <w:t xml:space="preserve"> Se respectă pescajul admisibil pentru traversarea Canalului Sulina.</w:t>
            </w:r>
          </w:p>
          <w:p w14:paraId="1105BB70" w14:textId="16B47FFC" w:rsidR="007A087B" w:rsidRPr="005F5865" w:rsidRDefault="007A087B" w:rsidP="00A65546">
            <w:pPr>
              <w:jc w:val="both"/>
              <w:rPr>
                <w:rFonts w:asciiTheme="minorHAnsi" w:hAnsiTheme="minorHAnsi" w:cstheme="minorHAnsi"/>
                <w:b/>
                <w:color w:val="FFFFFF"/>
              </w:rPr>
            </w:pPr>
          </w:p>
          <w:p w14:paraId="6C9C3EC1" w14:textId="373D79B9" w:rsidR="007A087B" w:rsidRPr="005F5865" w:rsidRDefault="007A087B" w:rsidP="007A087B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  <w:tr w:rsidR="00F001F0" w:rsidRPr="005F5865" w14:paraId="501C0045" w14:textId="412069A0" w:rsidTr="005F5865">
        <w:trPr>
          <w:trHeight w:val="284"/>
        </w:trPr>
        <w:tc>
          <w:tcPr>
            <w:tcW w:w="3261" w:type="dxa"/>
            <w:tcBorders>
              <w:top w:val="single" w:sz="57" w:space="0" w:color="FFFFFF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433D15AE" w14:textId="6AD61491" w:rsidR="00F001F0" w:rsidRPr="005F5865" w:rsidRDefault="00F001F0" w:rsidP="00F30A7F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5F5865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Pr="005F5865">
              <w:rPr>
                <w:rFonts w:asciiTheme="minorHAnsi" w:hAnsiTheme="minorHAnsi" w:cstheme="minorHAnsi"/>
                <w:b/>
                <w:bCs/>
                <w:color w:val="auto"/>
              </w:rPr>
              <w:t>Dana Mărfuri Generale</w:t>
            </w:r>
          </w:p>
        </w:tc>
        <w:tc>
          <w:tcPr>
            <w:tcW w:w="2048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vAlign w:val="center"/>
          </w:tcPr>
          <w:p w14:paraId="19759D30" w14:textId="6605E0E1" w:rsidR="00F001F0" w:rsidRPr="005F5865" w:rsidRDefault="00F001F0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până la 100 m</w:t>
            </w:r>
          </w:p>
        </w:tc>
        <w:tc>
          <w:tcPr>
            <w:tcW w:w="5464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1380EE2D" w14:textId="4163A5E6" w:rsidR="00F001F0" w:rsidRPr="005F5865" w:rsidRDefault="00F001F0" w:rsidP="00F30A7F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4,</w:t>
            </w:r>
            <w:r w:rsidR="009406C7">
              <w:rPr>
                <w:rFonts w:asciiTheme="minorHAnsi" w:hAnsiTheme="minorHAnsi" w:cstheme="minorHAnsi"/>
                <w:b/>
                <w:color w:val="263238"/>
              </w:rPr>
              <w:t>04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F001F0" w:rsidRPr="005F5865" w14:paraId="49AD96D2" w14:textId="77777777" w:rsidTr="005F5865">
        <w:trPr>
          <w:trHeight w:val="21"/>
        </w:trPr>
        <w:tc>
          <w:tcPr>
            <w:tcW w:w="3261" w:type="dxa"/>
            <w:tcBorders>
              <w:top w:val="single" w:sz="57" w:space="0" w:color="FFFFFF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765465C2" w14:textId="77777777" w:rsidR="00F001F0" w:rsidRPr="005F5865" w:rsidRDefault="00F001F0" w:rsidP="00F30A7F">
            <w:pPr>
              <w:ind w:left="2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48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vAlign w:val="center"/>
          </w:tcPr>
          <w:p w14:paraId="1ED0B18C" w14:textId="3DD30C74" w:rsidR="00F001F0" w:rsidRPr="005F5865" w:rsidRDefault="00F001F0" w:rsidP="00467674">
            <w:pPr>
              <w:rPr>
                <w:rFonts w:asciiTheme="minorHAnsi" w:hAnsiTheme="minorHAnsi" w:cstheme="minorHAnsi"/>
                <w:color w:val="263238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până la 120 m</w:t>
            </w:r>
          </w:p>
        </w:tc>
        <w:tc>
          <w:tcPr>
            <w:tcW w:w="5464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47381B41" w14:textId="02D74310" w:rsidR="00F001F0" w:rsidRPr="005F5865" w:rsidRDefault="00F001F0" w:rsidP="00F30A7F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4,</w:t>
            </w:r>
            <w:r w:rsidR="009406C7">
              <w:rPr>
                <w:rFonts w:asciiTheme="minorHAnsi" w:hAnsiTheme="minorHAnsi" w:cstheme="minorHAnsi"/>
                <w:b/>
                <w:color w:val="263238"/>
              </w:rPr>
              <w:t>04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F001F0" w:rsidRPr="005F5865" w14:paraId="0103F9F1" w14:textId="77777777" w:rsidTr="005F5865">
        <w:trPr>
          <w:trHeight w:val="139"/>
        </w:trPr>
        <w:tc>
          <w:tcPr>
            <w:tcW w:w="3261" w:type="dxa"/>
            <w:tcBorders>
              <w:top w:val="single" w:sz="57" w:space="0" w:color="FFFFFF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512D16B4" w14:textId="77777777" w:rsidR="00F001F0" w:rsidRPr="005F5865" w:rsidRDefault="00F001F0" w:rsidP="00F30A7F">
            <w:pPr>
              <w:ind w:left="2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48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vAlign w:val="center"/>
          </w:tcPr>
          <w:p w14:paraId="49CCCB63" w14:textId="151589FB" w:rsidR="00F001F0" w:rsidRPr="005F5865" w:rsidRDefault="00F001F0" w:rsidP="00467674">
            <w:pPr>
              <w:rPr>
                <w:rFonts w:asciiTheme="minorHAnsi" w:hAnsiTheme="minorHAnsi" w:cstheme="minorHAnsi"/>
                <w:color w:val="263238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până la 140 m</w:t>
            </w:r>
          </w:p>
        </w:tc>
        <w:tc>
          <w:tcPr>
            <w:tcW w:w="5464" w:type="dxa"/>
            <w:tcBorders>
              <w:top w:val="single" w:sz="57" w:space="0" w:color="FFFFFF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50A36031" w14:textId="717C7887" w:rsidR="00F001F0" w:rsidRPr="005F5865" w:rsidRDefault="00F001F0" w:rsidP="00F30A7F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4,</w:t>
            </w:r>
            <w:r w:rsidR="009406C7">
              <w:rPr>
                <w:rFonts w:asciiTheme="minorHAnsi" w:hAnsiTheme="minorHAnsi" w:cstheme="minorHAnsi"/>
                <w:b/>
                <w:color w:val="263238"/>
              </w:rPr>
              <w:t>04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F001F0" w:rsidRPr="005F5865" w14:paraId="707E72D8" w14:textId="6993D18D" w:rsidTr="009406C7">
        <w:trPr>
          <w:trHeight w:val="1341"/>
        </w:trPr>
        <w:tc>
          <w:tcPr>
            <w:tcW w:w="3261" w:type="dxa"/>
            <w:tcBorders>
              <w:top w:val="single" w:sz="2" w:space="0" w:color="D8E1E8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shd w:val="clear" w:color="auto" w:fill="auto"/>
            <w:vAlign w:val="center"/>
          </w:tcPr>
          <w:p w14:paraId="4E4E6C78" w14:textId="77777777" w:rsidR="00F001F0" w:rsidRPr="005F5865" w:rsidRDefault="00F001F0" w:rsidP="00F30A7F">
            <w:pPr>
              <w:pStyle w:val="Titlu2"/>
              <w:ind w:left="115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05BB56E2" w14:textId="792C527A" w:rsidR="00F001F0" w:rsidRPr="005F5865" w:rsidRDefault="00F001F0" w:rsidP="00F30A7F">
            <w:pPr>
              <w:pStyle w:val="Titlu2"/>
              <w:ind w:left="115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Dana  RO-RO (R.R.)</w:t>
            </w:r>
          </w:p>
          <w:p w14:paraId="5D433BFE" w14:textId="5D75A803" w:rsidR="00F001F0" w:rsidRPr="005F5865" w:rsidRDefault="00F001F0" w:rsidP="00F30A7F">
            <w:pPr>
              <w:ind w:left="2"/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048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  <w:vAlign w:val="center"/>
          </w:tcPr>
          <w:p w14:paraId="776172CF" w14:textId="6BE6AD83" w:rsidR="00F001F0" w:rsidRPr="005F5865" w:rsidRDefault="00F001F0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 xml:space="preserve">până la </w:t>
            </w:r>
            <w:r w:rsidR="009406C7">
              <w:rPr>
                <w:rFonts w:asciiTheme="minorHAnsi" w:hAnsiTheme="minorHAnsi" w:cstheme="minorHAnsi"/>
                <w:color w:val="263238"/>
              </w:rPr>
              <w:t>8</w:t>
            </w:r>
            <w:r w:rsidRPr="005F5865">
              <w:rPr>
                <w:rFonts w:asciiTheme="minorHAnsi" w:hAnsiTheme="minorHAnsi" w:cstheme="minorHAnsi"/>
                <w:color w:val="263238"/>
              </w:rPr>
              <w:t>0 m</w:t>
            </w:r>
          </w:p>
        </w:tc>
        <w:tc>
          <w:tcPr>
            <w:tcW w:w="5464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481C6918" w14:textId="77777777" w:rsidR="00F001F0" w:rsidRPr="005F5865" w:rsidRDefault="00F001F0" w:rsidP="00F30A7F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</w:p>
          <w:p w14:paraId="51B4F2EA" w14:textId="24A3C11A" w:rsidR="009406C7" w:rsidRPr="00653E17" w:rsidRDefault="009406C7" w:rsidP="009406C7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653E1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Notă:</w:t>
            </w:r>
            <w:r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 xml:space="preserve"> descărcare prin ușurarea treptată a provei  navelor pescajul cărora nu depășește:</w:t>
            </w:r>
          </w:p>
          <w:p w14:paraId="25D7EDF3" w14:textId="4C17F165" w:rsidR="009406C7" w:rsidRPr="00653E17" w:rsidRDefault="009406C7" w:rsidP="009406C7">
            <w:pPr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ab/>
              <w:t xml:space="preserve">       </w:t>
            </w:r>
            <w:r w:rsidR="00653E17"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3E17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2.24m</w:t>
            </w:r>
            <w:r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 xml:space="preserve">. la dana RO-RO </w:t>
            </w:r>
            <w:r w:rsidR="00653E17"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3E17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ru-RU"/>
              </w:rPr>
              <w:t>+20m. amonte;</w:t>
            </w:r>
          </w:p>
          <w:p w14:paraId="67D04F2D" w14:textId="2742E355" w:rsidR="009406C7" w:rsidRPr="00653E17" w:rsidRDefault="009406C7" w:rsidP="009406C7">
            <w:pPr>
              <w:ind w:firstLine="708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53E17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ru-RU"/>
              </w:rPr>
              <w:t xml:space="preserve">       </w:t>
            </w:r>
            <w:r w:rsidR="00653E17" w:rsidRPr="00653E17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3E1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1.34m.</w:t>
            </w:r>
            <w:r w:rsidRPr="00653E17">
              <w:rPr>
                <w:rFonts w:asciiTheme="minorHAnsi" w:eastAsia="Times New Roman" w:hAnsiTheme="minorHAnsi" w:cstheme="minorHAnsi"/>
                <w:bCs/>
                <w:color w:val="000000" w:themeColor="text1"/>
                <w:sz w:val="20"/>
                <w:szCs w:val="20"/>
                <w:lang w:eastAsia="ru-RU"/>
              </w:rPr>
              <w:t xml:space="preserve"> amonte de dana RO-RO +20m;</w:t>
            </w:r>
          </w:p>
          <w:p w14:paraId="66DAF339" w14:textId="57386F09" w:rsidR="00F001F0" w:rsidRPr="005F5865" w:rsidRDefault="00F001F0" w:rsidP="00F30A7F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</w:p>
        </w:tc>
      </w:tr>
      <w:tr w:rsidR="00F001F0" w:rsidRPr="005F5865" w14:paraId="6C9F667B" w14:textId="77777777" w:rsidTr="00653E17">
        <w:trPr>
          <w:trHeight w:val="626"/>
        </w:trPr>
        <w:tc>
          <w:tcPr>
            <w:tcW w:w="3261" w:type="dxa"/>
            <w:tcBorders>
              <w:top w:val="single" w:sz="2" w:space="0" w:color="D8E1E8"/>
              <w:left w:val="single" w:sz="4" w:space="0" w:color="B9C9D6"/>
              <w:bottom w:val="single" w:sz="57" w:space="0" w:color="FFFFFF"/>
              <w:right w:val="single" w:sz="2" w:space="0" w:color="D8E1E8"/>
            </w:tcBorders>
            <w:shd w:val="clear" w:color="auto" w:fill="FFFFFF" w:themeFill="background1"/>
            <w:vAlign w:val="center"/>
          </w:tcPr>
          <w:p w14:paraId="0555406A" w14:textId="77777777" w:rsidR="00F001F0" w:rsidRPr="005F5865" w:rsidRDefault="00F001F0" w:rsidP="00045D35">
            <w:pPr>
              <w:pStyle w:val="Titlu2"/>
              <w:spacing w:before="0"/>
              <w:ind w:left="115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14A8AE37" w14:textId="5E47D8CE" w:rsidR="00F001F0" w:rsidRPr="005F5865" w:rsidRDefault="00F001F0" w:rsidP="00045D35">
            <w:pPr>
              <w:pStyle w:val="Titlu2"/>
              <w:spacing w:before="0"/>
              <w:ind w:left="115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Dana Cerealieră Prut (C.P.)</w:t>
            </w:r>
            <w:r w:rsidRPr="005F5865">
              <w:rPr>
                <w:rFonts w:asciiTheme="minorHAnsi" w:eastAsia="Calibr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7E6C4C2D" w14:textId="77777777" w:rsidR="00F001F0" w:rsidRPr="005F5865" w:rsidRDefault="00F001F0" w:rsidP="00045D35">
            <w:pPr>
              <w:pStyle w:val="Titlu2"/>
              <w:spacing w:before="0"/>
              <w:ind w:left="115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2" w:space="0" w:color="D8E1E8"/>
              <w:left w:val="single" w:sz="2" w:space="0" w:color="D8E1E8"/>
              <w:bottom w:val="single" w:sz="57" w:space="0" w:color="FFFFFF"/>
              <w:right w:val="single" w:sz="4" w:space="0" w:color="B9C9D6"/>
            </w:tcBorders>
            <w:shd w:val="clear" w:color="auto" w:fill="FFFFFF" w:themeFill="background1"/>
            <w:vAlign w:val="center"/>
          </w:tcPr>
          <w:p w14:paraId="1BB35635" w14:textId="423D2232" w:rsidR="00F001F0" w:rsidRPr="005F5865" w:rsidRDefault="00F001F0" w:rsidP="00045D35">
            <w:pPr>
              <w:jc w:val="both"/>
              <w:rPr>
                <w:rFonts w:asciiTheme="minorHAnsi" w:hAnsiTheme="minorHAnsi" w:cstheme="minorHAnsi"/>
                <w:color w:val="263238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până la 120 m</w:t>
            </w:r>
          </w:p>
        </w:tc>
        <w:tc>
          <w:tcPr>
            <w:tcW w:w="5464" w:type="dxa"/>
            <w:tcBorders>
              <w:top w:val="single" w:sz="2" w:space="0" w:color="D8E1E8"/>
              <w:left w:val="single" w:sz="2" w:space="0" w:color="D8E1E8"/>
              <w:bottom w:val="single" w:sz="57" w:space="0" w:color="FFFFFF"/>
              <w:right w:val="single" w:sz="4" w:space="0" w:color="B9C9D6"/>
            </w:tcBorders>
            <w:shd w:val="clear" w:color="auto" w:fill="auto"/>
          </w:tcPr>
          <w:p w14:paraId="7DC21E5A" w14:textId="77777777" w:rsidR="00F001F0" w:rsidRPr="005F5865" w:rsidRDefault="00F001F0" w:rsidP="00045D35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</w:p>
          <w:p w14:paraId="49FEEC78" w14:textId="76FE886F" w:rsidR="00F001F0" w:rsidRPr="005F5865" w:rsidRDefault="00F001F0" w:rsidP="00045D35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3,</w:t>
            </w:r>
            <w:r w:rsidR="00653E17">
              <w:rPr>
                <w:rFonts w:asciiTheme="minorHAnsi" w:hAnsiTheme="minorHAnsi" w:cstheme="minorHAnsi"/>
                <w:b/>
                <w:color w:val="263238"/>
              </w:rPr>
              <w:t>52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F001F0" w:rsidRPr="005F5865" w14:paraId="6205F90D" w14:textId="77777777" w:rsidTr="005F5865">
        <w:trPr>
          <w:trHeight w:val="14"/>
        </w:trPr>
        <w:tc>
          <w:tcPr>
            <w:tcW w:w="3261" w:type="dxa"/>
            <w:tcBorders>
              <w:top w:val="single" w:sz="2" w:space="0" w:color="D8E1E8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shd w:val="clear" w:color="auto" w:fill="FFFFFF" w:themeFill="background1"/>
            <w:vAlign w:val="center"/>
          </w:tcPr>
          <w:p w14:paraId="14503C75" w14:textId="77777777" w:rsidR="00F001F0" w:rsidRPr="005F5865" w:rsidRDefault="00F001F0" w:rsidP="00045D35">
            <w:pPr>
              <w:pStyle w:val="Titlu2"/>
              <w:spacing w:before="0"/>
              <w:ind w:left="115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FFFFFF" w:themeFill="background1"/>
            <w:vAlign w:val="center"/>
          </w:tcPr>
          <w:p w14:paraId="652C0129" w14:textId="6E0F218F" w:rsidR="00F001F0" w:rsidRPr="005F5865" w:rsidRDefault="00F001F0" w:rsidP="00045D35">
            <w:pPr>
              <w:jc w:val="both"/>
              <w:rPr>
                <w:rFonts w:asciiTheme="minorHAnsi" w:hAnsiTheme="minorHAnsi" w:cstheme="minorHAnsi"/>
                <w:color w:val="263238"/>
              </w:rPr>
            </w:pPr>
            <w:r w:rsidRPr="005F5865">
              <w:rPr>
                <w:rFonts w:asciiTheme="minorHAnsi" w:hAnsiTheme="minorHAnsi" w:cstheme="minorHAnsi"/>
                <w:color w:val="263238"/>
              </w:rPr>
              <w:t>până la 140 m</w:t>
            </w:r>
          </w:p>
        </w:tc>
        <w:tc>
          <w:tcPr>
            <w:tcW w:w="5464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6435659F" w14:textId="1CB25195" w:rsidR="00F001F0" w:rsidRPr="005F5865" w:rsidRDefault="00F001F0" w:rsidP="00045D35">
            <w:pPr>
              <w:jc w:val="center"/>
              <w:rPr>
                <w:rFonts w:asciiTheme="minorHAnsi" w:hAnsiTheme="minorHAnsi" w:cstheme="minorHAnsi"/>
                <w:b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3,</w:t>
            </w:r>
            <w:r w:rsidR="00653E17">
              <w:rPr>
                <w:rFonts w:asciiTheme="minorHAnsi" w:hAnsiTheme="minorHAnsi" w:cstheme="minorHAnsi"/>
                <w:b/>
                <w:color w:val="263238"/>
              </w:rPr>
              <w:t>52</w:t>
            </w:r>
            <w:r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F001F0" w:rsidRPr="005F5865" w14:paraId="0ADCD08D" w14:textId="77777777" w:rsidTr="005F5865">
        <w:trPr>
          <w:trHeight w:val="14"/>
        </w:trPr>
        <w:tc>
          <w:tcPr>
            <w:tcW w:w="3261" w:type="dxa"/>
            <w:tcBorders>
              <w:top w:val="single" w:sz="2" w:space="0" w:color="D8E1E8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shd w:val="clear" w:color="auto" w:fill="auto"/>
            <w:vAlign w:val="center"/>
          </w:tcPr>
          <w:p w14:paraId="53377B17" w14:textId="77777777" w:rsidR="00F001F0" w:rsidRPr="005F5865" w:rsidRDefault="00F001F0" w:rsidP="00F001F0">
            <w:pPr>
              <w:spacing w:after="62"/>
              <w:ind w:left="115" w:hanging="10"/>
              <w:rPr>
                <w:rFonts w:asciiTheme="minorHAnsi" w:hAnsiTheme="minorHAnsi" w:cstheme="minorHAnsi"/>
                <w:color w:val="auto"/>
              </w:rPr>
            </w:pPr>
            <w:r w:rsidRPr="005F5865">
              <w:rPr>
                <w:rFonts w:asciiTheme="minorHAnsi" w:hAnsiTheme="minorHAnsi" w:cstheme="minorHAnsi"/>
                <w:b/>
                <w:color w:val="auto"/>
              </w:rPr>
              <w:t>Dana Cerealieră Dunăre (C.D.)</w:t>
            </w:r>
            <w:r w:rsidRPr="005F5865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58484F4E" w14:textId="77777777" w:rsidR="00F001F0" w:rsidRPr="005F5865" w:rsidRDefault="00F001F0" w:rsidP="00F001F0">
            <w:pPr>
              <w:pStyle w:val="Titlu2"/>
              <w:spacing w:before="0"/>
              <w:ind w:left="115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  <w:vAlign w:val="center"/>
          </w:tcPr>
          <w:p w14:paraId="691738D4" w14:textId="77777777" w:rsidR="00F001F0" w:rsidRPr="005F5865" w:rsidRDefault="00F001F0" w:rsidP="00F001F0">
            <w:pPr>
              <w:jc w:val="both"/>
              <w:rPr>
                <w:rFonts w:asciiTheme="minorHAnsi" w:hAnsiTheme="minorHAnsi" w:cstheme="minorHAnsi"/>
                <w:color w:val="263238"/>
              </w:rPr>
            </w:pPr>
          </w:p>
        </w:tc>
        <w:tc>
          <w:tcPr>
            <w:tcW w:w="5464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3AEC0085" w14:textId="261C58E0" w:rsidR="00F001F0" w:rsidRPr="005F5865" w:rsidRDefault="0044177E" w:rsidP="00F001F0">
            <w:pPr>
              <w:jc w:val="center"/>
              <w:rPr>
                <w:rFonts w:asciiTheme="minorHAnsi" w:hAnsiTheme="minorHAnsi" w:cstheme="minorHAnsi"/>
                <w:b/>
                <w:bCs/>
                <w:color w:val="263238"/>
                <w:sz w:val="20"/>
                <w:szCs w:val="20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4B5563"/>
                <w:sz w:val="20"/>
                <w:szCs w:val="20"/>
              </w:rPr>
              <w:t>nu va depăși limita admisă pentru traversarea Canalului Sulina</w:t>
            </w:r>
          </w:p>
        </w:tc>
      </w:tr>
      <w:tr w:rsidR="0044177E" w:rsidRPr="005F5865" w14:paraId="5F8C5F32" w14:textId="77777777" w:rsidTr="005F5865">
        <w:trPr>
          <w:trHeight w:val="537"/>
        </w:trPr>
        <w:tc>
          <w:tcPr>
            <w:tcW w:w="3261" w:type="dxa"/>
            <w:tcBorders>
              <w:top w:val="single" w:sz="2" w:space="0" w:color="D8E1E8"/>
              <w:left w:val="single" w:sz="4" w:space="0" w:color="B9C9D6"/>
              <w:bottom w:val="single" w:sz="2" w:space="0" w:color="D8E1E8"/>
              <w:right w:val="single" w:sz="2" w:space="0" w:color="D8E1E8"/>
            </w:tcBorders>
            <w:shd w:val="clear" w:color="auto" w:fill="auto"/>
            <w:vAlign w:val="center"/>
          </w:tcPr>
          <w:p w14:paraId="00811407" w14:textId="77777777" w:rsidR="0044177E" w:rsidRPr="005F5865" w:rsidRDefault="0044177E" w:rsidP="0044177E">
            <w:pPr>
              <w:spacing w:after="98"/>
              <w:ind w:left="115" w:hanging="10"/>
              <w:rPr>
                <w:rFonts w:asciiTheme="minorHAnsi" w:hAnsiTheme="minorHAnsi" w:cstheme="minorHAnsi"/>
                <w:color w:val="auto"/>
              </w:rPr>
            </w:pPr>
            <w:r w:rsidRPr="005F5865">
              <w:rPr>
                <w:rFonts w:asciiTheme="minorHAnsi" w:hAnsiTheme="minorHAnsi" w:cstheme="minorHAnsi"/>
                <w:b/>
                <w:color w:val="auto"/>
              </w:rPr>
              <w:t xml:space="preserve">Dana Petrolieră (OIL.T) </w:t>
            </w:r>
          </w:p>
          <w:p w14:paraId="4CA4E8FC" w14:textId="77777777" w:rsidR="0044177E" w:rsidRPr="005F5865" w:rsidRDefault="0044177E" w:rsidP="00F001F0">
            <w:pPr>
              <w:spacing w:after="62"/>
              <w:ind w:left="115" w:hanging="10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2048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  <w:vAlign w:val="center"/>
          </w:tcPr>
          <w:p w14:paraId="6D8AE23D" w14:textId="77777777" w:rsidR="0044177E" w:rsidRPr="005F5865" w:rsidRDefault="0044177E" w:rsidP="00F001F0">
            <w:pPr>
              <w:jc w:val="both"/>
              <w:rPr>
                <w:rFonts w:asciiTheme="minorHAnsi" w:hAnsiTheme="minorHAnsi" w:cstheme="minorHAnsi"/>
                <w:color w:val="263238"/>
              </w:rPr>
            </w:pPr>
          </w:p>
        </w:tc>
        <w:tc>
          <w:tcPr>
            <w:tcW w:w="5464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4" w:space="0" w:color="B9C9D6"/>
            </w:tcBorders>
            <w:shd w:val="clear" w:color="auto" w:fill="auto"/>
          </w:tcPr>
          <w:p w14:paraId="04161E13" w14:textId="40C5745E" w:rsidR="0044177E" w:rsidRPr="005F5865" w:rsidRDefault="0044177E" w:rsidP="00F001F0">
            <w:pPr>
              <w:jc w:val="center"/>
              <w:rPr>
                <w:rFonts w:asciiTheme="minorHAnsi" w:hAnsiTheme="minorHAnsi" w:cstheme="minorHAnsi"/>
                <w:b/>
                <w:bCs/>
                <w:color w:val="263238"/>
                <w:sz w:val="20"/>
                <w:szCs w:val="20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4B5563"/>
                <w:sz w:val="20"/>
                <w:szCs w:val="20"/>
              </w:rPr>
              <w:t>nu va depăși limita admisă pentru traversarea Canalului Sulina</w:t>
            </w:r>
          </w:p>
        </w:tc>
      </w:tr>
    </w:tbl>
    <w:p w14:paraId="6E06692F" w14:textId="77777777" w:rsidR="0042516D" w:rsidRPr="005F5865" w:rsidRDefault="0042516D" w:rsidP="003855F2">
      <w:pPr>
        <w:spacing w:after="0"/>
        <w:jc w:val="both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66DF0803" w14:textId="3F269E79" w:rsidR="003855F2" w:rsidRPr="005F5865" w:rsidRDefault="0042516D" w:rsidP="0042516D">
      <w:pPr>
        <w:rPr>
          <w:rFonts w:asciiTheme="minorHAnsi" w:hAnsiTheme="minorHAnsi" w:cstheme="minorHAnsi"/>
          <w:b/>
          <w:bCs/>
          <w:color w:val="1F4E79" w:themeColor="accent1" w:themeShade="80"/>
          <w:sz w:val="24"/>
          <w:szCs w:val="24"/>
        </w:rPr>
      </w:pPr>
      <w:r w:rsidRPr="005F5865">
        <w:rPr>
          <w:rFonts w:asciiTheme="minorHAnsi" w:hAnsiTheme="minorHAnsi" w:cstheme="minorHAnsi"/>
          <w:b/>
          <w:bCs/>
          <w:color w:val="1F4E79" w:themeColor="accent1" w:themeShade="80"/>
        </w:rPr>
        <w:t xml:space="preserve">                                                </w:t>
      </w:r>
      <w:r w:rsidRPr="005F5865">
        <w:rPr>
          <w:rFonts w:asciiTheme="minorHAnsi" w:hAnsiTheme="minorHAnsi" w:cstheme="minorHAnsi"/>
          <w:b/>
          <w:bCs/>
          <w:color w:val="1F4E79" w:themeColor="accent1" w:themeShade="80"/>
          <w:sz w:val="24"/>
          <w:szCs w:val="24"/>
        </w:rPr>
        <w:t>Șenalul estuar al râului Prut</w:t>
      </w:r>
    </w:p>
    <w:tbl>
      <w:tblPr>
        <w:tblStyle w:val="TableGrid"/>
        <w:tblW w:w="10773" w:type="dxa"/>
        <w:tblInd w:w="-1140" w:type="dxa"/>
        <w:tblCellMar>
          <w:left w:w="140" w:type="dxa"/>
          <w:right w:w="115" w:type="dxa"/>
        </w:tblCellMar>
        <w:tblLook w:val="04A0" w:firstRow="1" w:lastRow="0" w:firstColumn="1" w:lastColumn="0" w:noHBand="0" w:noVBand="1"/>
      </w:tblPr>
      <w:tblGrid>
        <w:gridCol w:w="6123"/>
        <w:gridCol w:w="4650"/>
      </w:tblGrid>
      <w:tr w:rsidR="0042516D" w:rsidRPr="005F5865" w14:paraId="5CF46A8B" w14:textId="77777777" w:rsidTr="005F5865">
        <w:trPr>
          <w:trHeight w:val="405"/>
        </w:trPr>
        <w:tc>
          <w:tcPr>
            <w:tcW w:w="6123" w:type="dxa"/>
            <w:tcBorders>
              <w:top w:val="single" w:sz="2" w:space="0" w:color="D8E1E8"/>
              <w:left w:val="single" w:sz="5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4EB8A444" w14:textId="77777777" w:rsidR="0042516D" w:rsidRPr="005F5865" w:rsidRDefault="0042516D" w:rsidP="00467674">
            <w:pPr>
              <w:ind w:left="1"/>
              <w:rPr>
                <w:rFonts w:asciiTheme="minorHAnsi" w:hAnsiTheme="minorHAnsi" w:cstheme="minorHAnsi"/>
                <w:b/>
                <w:bCs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263238"/>
              </w:rPr>
              <w:t>Lățimea șenalului</w:t>
            </w:r>
            <w:r w:rsidRPr="005F5865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650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5" w:space="0" w:color="B9C9D6"/>
            </w:tcBorders>
            <w:shd w:val="clear" w:color="auto" w:fill="auto"/>
            <w:vAlign w:val="center"/>
          </w:tcPr>
          <w:p w14:paraId="1C82B207" w14:textId="77777777" w:rsidR="0042516D" w:rsidRPr="005F5865" w:rsidRDefault="0042516D" w:rsidP="00467674">
            <w:pPr>
              <w:rPr>
                <w:rFonts w:asciiTheme="minorHAnsi" w:hAnsiTheme="minorHAnsi" w:cstheme="minorHAnsi"/>
              </w:rPr>
            </w:pPr>
            <w:r w:rsidRPr="005F5865">
              <w:rPr>
                <w:rFonts w:asciiTheme="minorHAnsi" w:hAnsiTheme="minorHAnsi" w:cstheme="minorHAnsi"/>
                <w:b/>
                <w:color w:val="263238"/>
              </w:rPr>
              <w:t>30 m</w:t>
            </w:r>
            <w:r w:rsidRPr="005F586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2516D" w:rsidRPr="005F5865" w14:paraId="6FC2B4F7" w14:textId="77777777" w:rsidTr="005F5865">
        <w:trPr>
          <w:trHeight w:val="424"/>
        </w:trPr>
        <w:tc>
          <w:tcPr>
            <w:tcW w:w="6123" w:type="dxa"/>
            <w:tcBorders>
              <w:top w:val="single" w:sz="2" w:space="0" w:color="D8E1E8"/>
              <w:left w:val="single" w:sz="5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65CBE217" w14:textId="2466A0BB" w:rsidR="0042516D" w:rsidRPr="005F5865" w:rsidRDefault="0042516D" w:rsidP="0042516D">
            <w:pPr>
              <w:rPr>
                <w:rFonts w:asciiTheme="minorHAnsi" w:hAnsiTheme="minorHAnsi" w:cstheme="minorHAnsi"/>
                <w:b/>
                <w:bCs/>
                <w:color w:val="263238"/>
              </w:rPr>
            </w:pPr>
            <w:r w:rsidRPr="005F5865">
              <w:rPr>
                <w:rFonts w:asciiTheme="minorHAnsi" w:hAnsiTheme="minorHAnsi" w:cstheme="minorHAnsi"/>
                <w:b/>
                <w:bCs/>
                <w:color w:val="263238"/>
              </w:rPr>
              <w:t>Adâncime minimă</w:t>
            </w:r>
          </w:p>
        </w:tc>
        <w:tc>
          <w:tcPr>
            <w:tcW w:w="4650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5" w:space="0" w:color="B9C9D6"/>
            </w:tcBorders>
            <w:shd w:val="clear" w:color="auto" w:fill="auto"/>
            <w:vAlign w:val="center"/>
          </w:tcPr>
          <w:p w14:paraId="59AD7DDF" w14:textId="5F0AB878" w:rsidR="0042516D" w:rsidRPr="005F5865" w:rsidRDefault="00653E17" w:rsidP="00467674">
            <w:pPr>
              <w:rPr>
                <w:rFonts w:asciiTheme="minorHAnsi" w:hAnsiTheme="minorHAnsi" w:cstheme="minorHAnsi"/>
                <w:b/>
                <w:color w:val="263238"/>
              </w:rPr>
            </w:pPr>
            <w:r>
              <w:rPr>
                <w:rFonts w:asciiTheme="minorHAnsi" w:hAnsiTheme="minorHAnsi" w:cstheme="minorHAnsi"/>
                <w:b/>
                <w:color w:val="263238"/>
              </w:rPr>
              <w:t>4,24</w:t>
            </w:r>
            <w:r w:rsidR="0042516D"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  <w:tr w:rsidR="0042516D" w:rsidRPr="005F5865" w14:paraId="43E24616" w14:textId="77777777" w:rsidTr="005F5865">
        <w:trPr>
          <w:trHeight w:val="416"/>
        </w:trPr>
        <w:tc>
          <w:tcPr>
            <w:tcW w:w="6123" w:type="dxa"/>
            <w:tcBorders>
              <w:top w:val="single" w:sz="2" w:space="0" w:color="D8E1E8"/>
              <w:left w:val="single" w:sz="5" w:space="0" w:color="B9C9D6"/>
              <w:bottom w:val="single" w:sz="2" w:space="0" w:color="D8E1E8"/>
              <w:right w:val="single" w:sz="2" w:space="0" w:color="D8E1E8"/>
            </w:tcBorders>
            <w:vAlign w:val="center"/>
          </w:tcPr>
          <w:p w14:paraId="7D6F7AB6" w14:textId="57478156" w:rsidR="0042516D" w:rsidRPr="005F5865" w:rsidRDefault="0042516D" w:rsidP="00467674">
            <w:pPr>
              <w:ind w:left="1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5F5865">
              <w:rPr>
                <w:rFonts w:asciiTheme="minorHAnsi" w:hAnsiTheme="minorHAnsi" w:cstheme="minorHAnsi"/>
                <w:b/>
                <w:bCs/>
                <w:noProof/>
              </w:rPr>
              <w:t>Pescaj maxim admisibil</w:t>
            </w:r>
          </w:p>
        </w:tc>
        <w:tc>
          <w:tcPr>
            <w:tcW w:w="4650" w:type="dxa"/>
            <w:tcBorders>
              <w:top w:val="single" w:sz="2" w:space="0" w:color="D8E1E8"/>
              <w:left w:val="single" w:sz="2" w:space="0" w:color="D8E1E8"/>
              <w:bottom w:val="single" w:sz="2" w:space="0" w:color="D8E1E8"/>
              <w:right w:val="single" w:sz="5" w:space="0" w:color="B9C9D6"/>
            </w:tcBorders>
            <w:shd w:val="clear" w:color="auto" w:fill="auto"/>
            <w:vAlign w:val="center"/>
          </w:tcPr>
          <w:p w14:paraId="38C3A01D" w14:textId="16B431C2" w:rsidR="0042516D" w:rsidRPr="005F5865" w:rsidRDefault="00653E17" w:rsidP="00467674">
            <w:pPr>
              <w:rPr>
                <w:rFonts w:asciiTheme="minorHAnsi" w:hAnsiTheme="minorHAnsi" w:cstheme="minorHAnsi"/>
                <w:b/>
                <w:color w:val="263238"/>
              </w:rPr>
            </w:pPr>
            <w:r>
              <w:rPr>
                <w:rFonts w:asciiTheme="minorHAnsi" w:hAnsiTheme="minorHAnsi" w:cstheme="minorHAnsi"/>
                <w:b/>
                <w:color w:val="263238"/>
              </w:rPr>
              <w:t>4,04</w:t>
            </w:r>
            <w:r w:rsidR="0042516D" w:rsidRPr="005F5865">
              <w:rPr>
                <w:rFonts w:asciiTheme="minorHAnsi" w:hAnsiTheme="minorHAnsi" w:cstheme="minorHAnsi"/>
                <w:b/>
                <w:color w:val="263238"/>
              </w:rPr>
              <w:t xml:space="preserve"> m</w:t>
            </w:r>
          </w:p>
        </w:tc>
      </w:tr>
    </w:tbl>
    <w:p w14:paraId="58108923" w14:textId="77777777" w:rsidR="005F5865" w:rsidRDefault="005F5865" w:rsidP="005F5865">
      <w:pPr>
        <w:rPr>
          <w:rFonts w:asciiTheme="minorHAnsi" w:hAnsiTheme="minorHAnsi" w:cstheme="minorHAnsi"/>
          <w:b/>
          <w:bCs/>
          <w:color w:val="4B5563"/>
        </w:rPr>
      </w:pPr>
    </w:p>
    <w:p w14:paraId="227F5028" w14:textId="27D601D1" w:rsidR="0042516D" w:rsidRPr="005F5865" w:rsidRDefault="0042516D" w:rsidP="005F5865">
      <w:pPr>
        <w:rPr>
          <w:rFonts w:asciiTheme="minorHAnsi" w:hAnsiTheme="minorHAnsi" w:cstheme="minorHAnsi"/>
          <w:b/>
          <w:bCs/>
          <w:color w:val="1F4E79" w:themeColor="accent1" w:themeShade="80"/>
        </w:rPr>
      </w:pPr>
      <w:r w:rsidRPr="005F5865">
        <w:rPr>
          <w:rFonts w:asciiTheme="minorHAnsi" w:hAnsiTheme="minorHAnsi" w:cstheme="minorHAnsi"/>
          <w:b/>
          <w:bCs/>
          <w:color w:val="4B5563"/>
        </w:rPr>
        <w:t>Sursă</w:t>
      </w:r>
      <w:r w:rsidRPr="005F5865">
        <w:rPr>
          <w:rFonts w:asciiTheme="minorHAnsi" w:hAnsiTheme="minorHAnsi" w:cstheme="minorHAnsi"/>
          <w:color w:val="4B5563"/>
        </w:rPr>
        <w:t>: Agenția Navală a Republicii Moldova • Document informativ pentru navigatori</w:t>
      </w:r>
    </w:p>
    <w:sectPr w:rsidR="0042516D" w:rsidRPr="005F5865" w:rsidSect="00364C9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5B"/>
    <w:rsid w:val="00045D35"/>
    <w:rsid w:val="001137F9"/>
    <w:rsid w:val="002D7FE6"/>
    <w:rsid w:val="00340F9E"/>
    <w:rsid w:val="00364C94"/>
    <w:rsid w:val="003855F2"/>
    <w:rsid w:val="0042516D"/>
    <w:rsid w:val="0044177E"/>
    <w:rsid w:val="005F5865"/>
    <w:rsid w:val="00653E17"/>
    <w:rsid w:val="006C0B77"/>
    <w:rsid w:val="007A087B"/>
    <w:rsid w:val="008242FF"/>
    <w:rsid w:val="00870751"/>
    <w:rsid w:val="008A54BC"/>
    <w:rsid w:val="00922C48"/>
    <w:rsid w:val="009406C7"/>
    <w:rsid w:val="00A65546"/>
    <w:rsid w:val="00AC663D"/>
    <w:rsid w:val="00B915B7"/>
    <w:rsid w:val="00CD737E"/>
    <w:rsid w:val="00D0215B"/>
    <w:rsid w:val="00EA59DF"/>
    <w:rsid w:val="00EE4070"/>
    <w:rsid w:val="00F001F0"/>
    <w:rsid w:val="00F12C76"/>
    <w:rsid w:val="00F3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339C"/>
  <w15:chartTrackingRefBased/>
  <w15:docId w15:val="{8FF6183B-7CF9-48C7-8985-A1C2D477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5F2"/>
    <w:rPr>
      <w:rFonts w:ascii="Calibri" w:eastAsia="Calibri" w:hAnsi="Calibri" w:cs="Calibri"/>
      <w:color w:val="000000"/>
      <w:kern w:val="2"/>
      <w:lang w:eastAsia="ro-RO"/>
    </w:rPr>
  </w:style>
  <w:style w:type="paragraph" w:styleId="Titlu1">
    <w:name w:val="heading 1"/>
    <w:next w:val="Normal"/>
    <w:link w:val="Titlu1Caracter"/>
    <w:uiPriority w:val="9"/>
    <w:qFormat/>
    <w:rsid w:val="003855F2"/>
    <w:pPr>
      <w:keepNext/>
      <w:keepLines/>
      <w:spacing w:after="3"/>
      <w:ind w:left="24" w:hanging="10"/>
      <w:outlineLvl w:val="0"/>
    </w:pPr>
    <w:rPr>
      <w:rFonts w:ascii="Calibri" w:eastAsia="Calibri" w:hAnsi="Calibri" w:cs="Calibri"/>
      <w:b/>
      <w:color w:val="173B5E"/>
      <w:kern w:val="2"/>
      <w:sz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D7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3855F2"/>
    <w:pPr>
      <w:spacing w:after="0" w:line="240" w:lineRule="auto"/>
    </w:pPr>
    <w:rPr>
      <w:rFonts w:eastAsiaTheme="minorEastAsia"/>
      <w:kern w:val="2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u1Caracter">
    <w:name w:val="Titlu 1 Caracter"/>
    <w:basedOn w:val="Fontdeparagrafimplicit"/>
    <w:link w:val="Titlu1"/>
    <w:uiPriority w:val="9"/>
    <w:rsid w:val="003855F2"/>
    <w:rPr>
      <w:rFonts w:ascii="Calibri" w:eastAsia="Calibri" w:hAnsi="Calibri" w:cs="Calibri"/>
      <w:b/>
      <w:color w:val="173B5E"/>
      <w:kern w:val="2"/>
      <w:sz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D737E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225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2026-09-11T07:05:00Z</cp:lastPrinted>
  <dcterms:created xsi:type="dcterms:W3CDTF">2026-09-11T05:50:00Z</dcterms:created>
  <dcterms:modified xsi:type="dcterms:W3CDTF">2026-09-11T13:20:00Z</dcterms:modified>
</cp:coreProperties>
</file>